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986" w:rsidRPr="00134947" w:rsidRDefault="002E402F" w:rsidP="006B6DFF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134947">
        <w:rPr>
          <w:rFonts w:ascii="Times New Roman" w:hAnsi="Times New Roman"/>
          <w:sz w:val="28"/>
          <w:szCs w:val="28"/>
          <w:lang w:val="en-US"/>
        </w:rPr>
        <w:t>C</w:t>
      </w:r>
      <w:r w:rsidRPr="00134947">
        <w:rPr>
          <w:rFonts w:ascii="Times New Roman" w:hAnsi="Times New Roman"/>
          <w:sz w:val="28"/>
          <w:szCs w:val="28"/>
        </w:rPr>
        <w:t xml:space="preserve"> </w:t>
      </w:r>
      <w:r w:rsidR="006A475A" w:rsidRPr="00134947">
        <w:rPr>
          <w:rFonts w:ascii="Times New Roman" w:hAnsi="Times New Roman"/>
          <w:sz w:val="28"/>
          <w:szCs w:val="28"/>
        </w:rPr>
        <w:t xml:space="preserve">момента рождения </w:t>
      </w:r>
      <w:r w:rsidR="00DA5D54" w:rsidRPr="00134947">
        <w:rPr>
          <w:rFonts w:ascii="Times New Roman" w:hAnsi="Times New Roman"/>
          <w:sz w:val="28"/>
          <w:szCs w:val="28"/>
        </w:rPr>
        <w:t xml:space="preserve">и </w:t>
      </w:r>
      <w:r w:rsidR="006A475A" w:rsidRPr="00134947">
        <w:rPr>
          <w:rFonts w:ascii="Times New Roman" w:hAnsi="Times New Roman"/>
          <w:sz w:val="28"/>
          <w:szCs w:val="28"/>
        </w:rPr>
        <w:t xml:space="preserve">всю жизнь ребенка окружают различные цифровые технологии и устройства. Их влияние на растущий и развивающийся организм </w:t>
      </w:r>
      <w:r w:rsidR="00DA5D54" w:rsidRPr="00134947">
        <w:rPr>
          <w:rFonts w:ascii="Times New Roman" w:hAnsi="Times New Roman"/>
          <w:sz w:val="28"/>
          <w:szCs w:val="28"/>
        </w:rPr>
        <w:t>на сегодняшний</w:t>
      </w:r>
      <w:r w:rsidR="006A475A" w:rsidRPr="00134947">
        <w:rPr>
          <w:rFonts w:ascii="Times New Roman" w:hAnsi="Times New Roman"/>
          <w:sz w:val="28"/>
          <w:szCs w:val="28"/>
        </w:rPr>
        <w:t xml:space="preserve"> д</w:t>
      </w:r>
      <w:r w:rsidR="00DA5D54" w:rsidRPr="00134947">
        <w:rPr>
          <w:rFonts w:ascii="Times New Roman" w:hAnsi="Times New Roman"/>
          <w:sz w:val="28"/>
          <w:szCs w:val="28"/>
        </w:rPr>
        <w:t>е</w:t>
      </w:r>
      <w:r w:rsidR="006A475A" w:rsidRPr="00134947">
        <w:rPr>
          <w:rFonts w:ascii="Times New Roman" w:hAnsi="Times New Roman"/>
          <w:sz w:val="28"/>
          <w:szCs w:val="28"/>
        </w:rPr>
        <w:t>н</w:t>
      </w:r>
      <w:r w:rsidR="00DA5D54" w:rsidRPr="00134947">
        <w:rPr>
          <w:rFonts w:ascii="Times New Roman" w:hAnsi="Times New Roman"/>
          <w:sz w:val="28"/>
          <w:szCs w:val="28"/>
        </w:rPr>
        <w:t>ь</w:t>
      </w:r>
      <w:r w:rsidR="006A475A" w:rsidRPr="00134947">
        <w:rPr>
          <w:rFonts w:ascii="Times New Roman" w:hAnsi="Times New Roman"/>
          <w:sz w:val="28"/>
          <w:szCs w:val="28"/>
        </w:rPr>
        <w:t xml:space="preserve"> окончательно не изучено.</w:t>
      </w:r>
    </w:p>
    <w:p w:rsidR="006A475A" w:rsidRPr="00134947" w:rsidRDefault="006A475A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 xml:space="preserve">Целью нашей работы </w:t>
      </w:r>
      <w:r w:rsidR="001E2001" w:rsidRPr="00134947">
        <w:rPr>
          <w:rFonts w:ascii="Times New Roman" w:hAnsi="Times New Roman"/>
          <w:sz w:val="28"/>
          <w:szCs w:val="28"/>
        </w:rPr>
        <w:t>яв</w:t>
      </w:r>
      <w:r w:rsidR="00E554FB" w:rsidRPr="00134947">
        <w:rPr>
          <w:rFonts w:ascii="Times New Roman" w:hAnsi="Times New Roman"/>
          <w:sz w:val="28"/>
          <w:szCs w:val="28"/>
        </w:rPr>
        <w:t>илось</w:t>
      </w:r>
      <w:r w:rsidR="001E2001" w:rsidRPr="00134947">
        <w:rPr>
          <w:rFonts w:ascii="Times New Roman" w:hAnsi="Times New Roman"/>
          <w:sz w:val="28"/>
          <w:szCs w:val="28"/>
        </w:rPr>
        <w:t xml:space="preserve"> изучение механизмов и закономерностей биологического и нейрокогнитивного развития детей на принципах междисциплинарного взаимодействия и системной биологии в условиях цифровой трансформации среды</w:t>
      </w:r>
      <w:r w:rsidR="00DA5D54" w:rsidRPr="00134947">
        <w:rPr>
          <w:rFonts w:ascii="Times New Roman" w:hAnsi="Times New Roman"/>
          <w:sz w:val="28"/>
          <w:szCs w:val="28"/>
        </w:rPr>
        <w:t>.</w:t>
      </w:r>
      <w:r w:rsidR="002509A3" w:rsidRPr="00134947">
        <w:rPr>
          <w:rFonts w:ascii="Times New Roman" w:hAnsi="Times New Roman"/>
          <w:sz w:val="28"/>
          <w:szCs w:val="28"/>
        </w:rPr>
        <w:t xml:space="preserve"> </w:t>
      </w:r>
    </w:p>
    <w:p w:rsidR="002509A3" w:rsidRPr="00134947" w:rsidRDefault="001E2001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 xml:space="preserve">Для этого мы </w:t>
      </w:r>
      <w:r w:rsidR="000A47C2" w:rsidRPr="00134947">
        <w:rPr>
          <w:rFonts w:ascii="Times New Roman" w:hAnsi="Times New Roman"/>
          <w:sz w:val="28"/>
          <w:szCs w:val="28"/>
        </w:rPr>
        <w:t>осмотрели</w:t>
      </w:r>
      <w:r w:rsidRPr="00134947">
        <w:rPr>
          <w:rFonts w:ascii="Times New Roman" w:hAnsi="Times New Roman"/>
          <w:sz w:val="28"/>
          <w:szCs w:val="28"/>
        </w:rPr>
        <w:t xml:space="preserve"> 15000 детей Орловской области, оцени</w:t>
      </w:r>
      <w:r w:rsidR="000A47C2" w:rsidRPr="00134947">
        <w:rPr>
          <w:rFonts w:ascii="Times New Roman" w:hAnsi="Times New Roman"/>
          <w:sz w:val="28"/>
          <w:szCs w:val="28"/>
        </w:rPr>
        <w:t>ли</w:t>
      </w:r>
      <w:r w:rsidRPr="00134947">
        <w:rPr>
          <w:rFonts w:ascii="Times New Roman" w:hAnsi="Times New Roman"/>
          <w:sz w:val="28"/>
          <w:szCs w:val="28"/>
        </w:rPr>
        <w:t xml:space="preserve"> их данные о состоянии здоровья, скорректирова</w:t>
      </w:r>
      <w:r w:rsidR="00E554FB" w:rsidRPr="00134947">
        <w:rPr>
          <w:rFonts w:ascii="Times New Roman" w:hAnsi="Times New Roman"/>
          <w:sz w:val="28"/>
          <w:szCs w:val="28"/>
        </w:rPr>
        <w:t>ли</w:t>
      </w:r>
      <w:r w:rsidRPr="00134947">
        <w:rPr>
          <w:rFonts w:ascii="Times New Roman" w:hAnsi="Times New Roman"/>
          <w:sz w:val="28"/>
          <w:szCs w:val="28"/>
        </w:rPr>
        <w:t xml:space="preserve"> </w:t>
      </w:r>
      <w:r w:rsidR="00F00513" w:rsidRPr="00134947">
        <w:rPr>
          <w:rFonts w:ascii="Times New Roman" w:hAnsi="Times New Roman"/>
          <w:sz w:val="28"/>
          <w:szCs w:val="28"/>
        </w:rPr>
        <w:t xml:space="preserve">существующие </w:t>
      </w:r>
      <w:r w:rsidRPr="00134947">
        <w:rPr>
          <w:rFonts w:ascii="Times New Roman" w:hAnsi="Times New Roman"/>
          <w:sz w:val="28"/>
          <w:szCs w:val="28"/>
        </w:rPr>
        <w:t xml:space="preserve">нормативы </w:t>
      </w:r>
      <w:r w:rsidR="00F00513" w:rsidRPr="00134947">
        <w:rPr>
          <w:rFonts w:ascii="Times New Roman" w:hAnsi="Times New Roman"/>
          <w:sz w:val="28"/>
          <w:szCs w:val="28"/>
        </w:rPr>
        <w:t xml:space="preserve">оценки состояния здоровья детей. </w:t>
      </w:r>
      <w:r w:rsidR="002509A3" w:rsidRPr="00134947">
        <w:rPr>
          <w:rFonts w:ascii="Times New Roman" w:hAnsi="Times New Roman"/>
          <w:sz w:val="28"/>
          <w:szCs w:val="28"/>
        </w:rPr>
        <w:t>(Рис.1)</w:t>
      </w:r>
    </w:p>
    <w:p w:rsidR="0044791A" w:rsidRPr="00134947" w:rsidRDefault="002509A3" w:rsidP="00E55EDC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>Рисунок 1.</w:t>
      </w:r>
    </w:p>
    <w:p w:rsidR="00B67787" w:rsidRPr="00134947" w:rsidRDefault="00C27530" w:rsidP="00DB6DD6">
      <w:pPr>
        <w:jc w:val="center"/>
        <w:rPr>
          <w:rFonts w:ascii="Times New Roman" w:hAnsi="Times New Roman"/>
          <w:i/>
          <w:sz w:val="28"/>
          <w:szCs w:val="28"/>
        </w:rPr>
      </w:pPr>
      <w:r w:rsidRPr="007320A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05500" cy="2456180"/>
            <wp:effectExtent l="0" t="0" r="0" b="1270"/>
            <wp:docPr id="10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67787" w:rsidRPr="00134947" w:rsidRDefault="00E554FB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 xml:space="preserve">Выявлены </w:t>
      </w:r>
      <w:r w:rsidR="00B67787" w:rsidRPr="00134947">
        <w:rPr>
          <w:rFonts w:ascii="Times New Roman" w:hAnsi="Times New Roman"/>
          <w:sz w:val="28"/>
          <w:szCs w:val="28"/>
        </w:rPr>
        <w:t>ведущие патологии</w:t>
      </w:r>
      <w:r w:rsidR="00DB6DD6" w:rsidRPr="00134947">
        <w:rPr>
          <w:rFonts w:ascii="Times New Roman" w:hAnsi="Times New Roman"/>
          <w:sz w:val="28"/>
          <w:szCs w:val="28"/>
        </w:rPr>
        <w:t xml:space="preserve"> (Рис.2</w:t>
      </w:r>
      <w:r w:rsidR="00D91F4E" w:rsidRPr="00134947">
        <w:rPr>
          <w:rFonts w:ascii="Times New Roman" w:hAnsi="Times New Roman"/>
          <w:sz w:val="28"/>
          <w:szCs w:val="28"/>
        </w:rPr>
        <w:t>)</w:t>
      </w:r>
      <w:r w:rsidR="00B67787" w:rsidRPr="00134947">
        <w:rPr>
          <w:rFonts w:ascii="Times New Roman" w:hAnsi="Times New Roman"/>
          <w:sz w:val="28"/>
          <w:szCs w:val="28"/>
        </w:rPr>
        <w:t>, определяющие состояние здоровья детей, проведен анализ структуры групп здоровья, установлены корреляционные связи с факторами цифровой среды. Определены пути возможного снижения заболеваемости у детей с функциональной патологией.</w:t>
      </w:r>
    </w:p>
    <w:p w:rsidR="00B67787" w:rsidRPr="00134947" w:rsidRDefault="00B67787" w:rsidP="00134947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>Рисунок 2.</w:t>
      </w:r>
    </w:p>
    <w:p w:rsidR="00B67787" w:rsidRPr="00134947" w:rsidRDefault="00C27530" w:rsidP="00DB6DD6">
      <w:pPr>
        <w:jc w:val="center"/>
        <w:rPr>
          <w:rFonts w:ascii="Times New Roman" w:hAnsi="Times New Roman"/>
          <w:i/>
          <w:sz w:val="28"/>
          <w:szCs w:val="28"/>
        </w:rPr>
      </w:pPr>
      <w:r w:rsidRPr="007320A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05500" cy="1743710"/>
            <wp:effectExtent l="0" t="0" r="0" b="8890"/>
            <wp:docPr id="9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67787" w:rsidRPr="00134947" w:rsidRDefault="00B67787" w:rsidP="00B67787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1E2001" w:rsidRPr="00134947" w:rsidRDefault="00F00513" w:rsidP="006B6DF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>Следующ</w:t>
      </w:r>
      <w:r w:rsidR="002509A3" w:rsidRPr="00134947">
        <w:rPr>
          <w:rFonts w:ascii="Times New Roman" w:hAnsi="Times New Roman"/>
          <w:sz w:val="28"/>
          <w:szCs w:val="28"/>
        </w:rPr>
        <w:t>им</w:t>
      </w:r>
      <w:r w:rsidRPr="00134947">
        <w:rPr>
          <w:rFonts w:ascii="Times New Roman" w:hAnsi="Times New Roman"/>
          <w:sz w:val="28"/>
          <w:szCs w:val="28"/>
        </w:rPr>
        <w:t xml:space="preserve"> направление</w:t>
      </w:r>
      <w:r w:rsidR="002509A3" w:rsidRPr="00134947">
        <w:rPr>
          <w:rFonts w:ascii="Times New Roman" w:hAnsi="Times New Roman"/>
          <w:sz w:val="28"/>
          <w:szCs w:val="28"/>
        </w:rPr>
        <w:t>м</w:t>
      </w:r>
      <w:r w:rsidRPr="00134947">
        <w:rPr>
          <w:rFonts w:ascii="Times New Roman" w:hAnsi="Times New Roman"/>
          <w:sz w:val="28"/>
          <w:szCs w:val="28"/>
        </w:rPr>
        <w:t xml:space="preserve"> исследовани</w:t>
      </w:r>
      <w:r w:rsidR="002509A3" w:rsidRPr="00134947">
        <w:rPr>
          <w:rFonts w:ascii="Times New Roman" w:hAnsi="Times New Roman"/>
          <w:sz w:val="28"/>
          <w:szCs w:val="28"/>
        </w:rPr>
        <w:t>я яв</w:t>
      </w:r>
      <w:r w:rsidR="00E554FB" w:rsidRPr="00134947">
        <w:rPr>
          <w:rFonts w:ascii="Times New Roman" w:hAnsi="Times New Roman"/>
          <w:sz w:val="28"/>
          <w:szCs w:val="28"/>
        </w:rPr>
        <w:t>и</w:t>
      </w:r>
      <w:r w:rsidR="002509A3" w:rsidRPr="00134947">
        <w:rPr>
          <w:rFonts w:ascii="Times New Roman" w:hAnsi="Times New Roman"/>
          <w:sz w:val="28"/>
          <w:szCs w:val="28"/>
        </w:rPr>
        <w:t>л</w:t>
      </w:r>
      <w:r w:rsidR="00E554FB" w:rsidRPr="00134947">
        <w:rPr>
          <w:rFonts w:ascii="Times New Roman" w:hAnsi="Times New Roman"/>
          <w:sz w:val="28"/>
          <w:szCs w:val="28"/>
        </w:rPr>
        <w:t>ась</w:t>
      </w:r>
      <w:r w:rsidR="002509A3" w:rsidRPr="00134947">
        <w:rPr>
          <w:rFonts w:ascii="Times New Roman" w:hAnsi="Times New Roman"/>
          <w:sz w:val="28"/>
          <w:szCs w:val="28"/>
        </w:rPr>
        <w:t xml:space="preserve"> </w:t>
      </w:r>
      <w:r w:rsidRPr="00134947">
        <w:rPr>
          <w:rFonts w:ascii="Times New Roman" w:hAnsi="Times New Roman"/>
          <w:sz w:val="28"/>
          <w:szCs w:val="28"/>
        </w:rPr>
        <w:t>оценка нейрокогнитивных функций в условиях цифровой среды.</w:t>
      </w:r>
      <w:r w:rsidR="002E402F" w:rsidRPr="00134947">
        <w:rPr>
          <w:rFonts w:ascii="Times New Roman" w:hAnsi="Times New Roman"/>
          <w:sz w:val="28"/>
          <w:szCs w:val="28"/>
        </w:rPr>
        <w:t xml:space="preserve"> (Рис.3)</w:t>
      </w:r>
      <w:r w:rsidRPr="00134947">
        <w:rPr>
          <w:rFonts w:ascii="Times New Roman" w:hAnsi="Times New Roman"/>
          <w:sz w:val="28"/>
          <w:szCs w:val="28"/>
        </w:rPr>
        <w:t xml:space="preserve"> Для этого мы проводи</w:t>
      </w:r>
      <w:r w:rsidR="00E554FB" w:rsidRPr="00134947">
        <w:rPr>
          <w:rFonts w:ascii="Times New Roman" w:hAnsi="Times New Roman"/>
          <w:sz w:val="28"/>
          <w:szCs w:val="28"/>
        </w:rPr>
        <w:t>ли</w:t>
      </w:r>
      <w:r w:rsidRPr="00134947">
        <w:rPr>
          <w:rFonts w:ascii="Times New Roman" w:hAnsi="Times New Roman"/>
          <w:sz w:val="28"/>
          <w:szCs w:val="28"/>
        </w:rPr>
        <w:t xml:space="preserve"> различные методики тестирования и анализир</w:t>
      </w:r>
      <w:r w:rsidR="00E554FB" w:rsidRPr="00134947">
        <w:rPr>
          <w:rFonts w:ascii="Times New Roman" w:hAnsi="Times New Roman"/>
          <w:sz w:val="28"/>
          <w:szCs w:val="28"/>
        </w:rPr>
        <w:t>овали</w:t>
      </w:r>
      <w:r w:rsidRPr="00134947">
        <w:rPr>
          <w:rFonts w:ascii="Times New Roman" w:hAnsi="Times New Roman"/>
          <w:sz w:val="28"/>
          <w:szCs w:val="28"/>
        </w:rPr>
        <w:t xml:space="preserve"> полученные результаты с помощью машинных методов обработки информации. Еще одна очень важная тема не только для профессионального </w:t>
      </w:r>
      <w:r w:rsidRPr="00134947">
        <w:rPr>
          <w:rFonts w:ascii="Times New Roman" w:hAnsi="Times New Roman"/>
          <w:sz w:val="28"/>
          <w:szCs w:val="28"/>
        </w:rPr>
        <w:lastRenderedPageBreak/>
        <w:t>сообщества</w:t>
      </w:r>
      <w:r w:rsidR="009B01C6" w:rsidRPr="00134947">
        <w:rPr>
          <w:rFonts w:ascii="Times New Roman" w:hAnsi="Times New Roman"/>
          <w:sz w:val="28"/>
          <w:szCs w:val="28"/>
        </w:rPr>
        <w:t>,</w:t>
      </w:r>
      <w:r w:rsidRPr="00134947">
        <w:rPr>
          <w:rFonts w:ascii="Times New Roman" w:hAnsi="Times New Roman"/>
          <w:sz w:val="28"/>
          <w:szCs w:val="28"/>
        </w:rPr>
        <w:t xml:space="preserve"> но и широкой аудитории - это «цифровая зависимость». Для оценки этого показателя мы использ</w:t>
      </w:r>
      <w:r w:rsidR="00E554FB" w:rsidRPr="00134947">
        <w:rPr>
          <w:rFonts w:ascii="Times New Roman" w:hAnsi="Times New Roman"/>
          <w:sz w:val="28"/>
          <w:szCs w:val="28"/>
        </w:rPr>
        <w:t>овали</w:t>
      </w:r>
      <w:r w:rsidRPr="00134947">
        <w:rPr>
          <w:rFonts w:ascii="Times New Roman" w:hAnsi="Times New Roman"/>
          <w:sz w:val="28"/>
          <w:szCs w:val="28"/>
        </w:rPr>
        <w:t xml:space="preserve"> международный тест </w:t>
      </w:r>
      <w:r w:rsidR="00CA6476" w:rsidRPr="00134947">
        <w:rPr>
          <w:rFonts w:ascii="Times New Roman" w:hAnsi="Times New Roman"/>
          <w:sz w:val="28"/>
          <w:szCs w:val="28"/>
        </w:rPr>
        <w:t xml:space="preserve">- </w:t>
      </w:r>
      <w:r w:rsidRPr="00134947">
        <w:rPr>
          <w:rFonts w:ascii="Times New Roman" w:hAnsi="Times New Roman"/>
          <w:sz w:val="28"/>
          <w:szCs w:val="28"/>
        </w:rPr>
        <w:t>Шкала Чена и выявля</w:t>
      </w:r>
      <w:r w:rsidR="00E554FB" w:rsidRPr="00134947">
        <w:rPr>
          <w:rFonts w:ascii="Times New Roman" w:hAnsi="Times New Roman"/>
          <w:sz w:val="28"/>
          <w:szCs w:val="28"/>
        </w:rPr>
        <w:t>ли</w:t>
      </w:r>
      <w:r w:rsidRPr="00134947">
        <w:rPr>
          <w:rFonts w:ascii="Times New Roman" w:hAnsi="Times New Roman"/>
          <w:sz w:val="28"/>
          <w:szCs w:val="28"/>
        </w:rPr>
        <w:t xml:space="preserve"> взаимосвязи состояния здоровья ребенка </w:t>
      </w:r>
      <w:r w:rsidR="00CA6476" w:rsidRPr="00134947">
        <w:rPr>
          <w:rFonts w:ascii="Times New Roman" w:hAnsi="Times New Roman"/>
          <w:sz w:val="28"/>
          <w:szCs w:val="28"/>
        </w:rPr>
        <w:t xml:space="preserve">с </w:t>
      </w:r>
      <w:r w:rsidR="00E554FB" w:rsidRPr="00134947">
        <w:rPr>
          <w:rFonts w:ascii="Times New Roman" w:hAnsi="Times New Roman"/>
          <w:sz w:val="28"/>
          <w:szCs w:val="28"/>
        </w:rPr>
        <w:t>наличием</w:t>
      </w:r>
      <w:r w:rsidRPr="00134947">
        <w:rPr>
          <w:rFonts w:ascii="Times New Roman" w:hAnsi="Times New Roman"/>
          <w:sz w:val="28"/>
          <w:szCs w:val="28"/>
        </w:rPr>
        <w:t xml:space="preserve"> зависимости от цифровых гаджетов. Крайне важно </w:t>
      </w:r>
      <w:r w:rsidR="00E554FB" w:rsidRPr="00134947">
        <w:rPr>
          <w:rFonts w:ascii="Times New Roman" w:hAnsi="Times New Roman"/>
          <w:sz w:val="28"/>
          <w:szCs w:val="28"/>
        </w:rPr>
        <w:t xml:space="preserve">было, </w:t>
      </w:r>
      <w:r w:rsidRPr="00134947">
        <w:rPr>
          <w:rFonts w:ascii="Times New Roman" w:hAnsi="Times New Roman"/>
          <w:sz w:val="28"/>
          <w:szCs w:val="28"/>
        </w:rPr>
        <w:t>на основании полученных данных</w:t>
      </w:r>
      <w:r w:rsidR="00E554FB" w:rsidRPr="00134947">
        <w:rPr>
          <w:rFonts w:ascii="Times New Roman" w:hAnsi="Times New Roman"/>
          <w:sz w:val="28"/>
          <w:szCs w:val="28"/>
        </w:rPr>
        <w:t>,</w:t>
      </w:r>
      <w:r w:rsidRPr="00134947">
        <w:rPr>
          <w:rFonts w:ascii="Times New Roman" w:hAnsi="Times New Roman"/>
          <w:sz w:val="28"/>
          <w:szCs w:val="28"/>
        </w:rPr>
        <w:t xml:space="preserve"> разработать безопасные критерии для пребывания ребенка в цифровой среде.</w:t>
      </w:r>
      <w:r w:rsidR="002509A3" w:rsidRPr="00134947">
        <w:rPr>
          <w:rFonts w:ascii="Times New Roman" w:hAnsi="Times New Roman"/>
          <w:sz w:val="28"/>
          <w:szCs w:val="28"/>
        </w:rPr>
        <w:t xml:space="preserve"> </w:t>
      </w:r>
    </w:p>
    <w:p w:rsidR="00DB6DD6" w:rsidRPr="00134947" w:rsidRDefault="00DB6DD6" w:rsidP="00134947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>Рисунок 3.</w:t>
      </w:r>
    </w:p>
    <w:p w:rsidR="00DB6DD6" w:rsidRPr="00134947" w:rsidRDefault="00C27530" w:rsidP="00DB6DD6">
      <w:pPr>
        <w:jc w:val="both"/>
        <w:rPr>
          <w:rFonts w:ascii="Times New Roman" w:hAnsi="Times New Roman"/>
          <w:sz w:val="28"/>
          <w:szCs w:val="28"/>
        </w:rPr>
      </w:pPr>
      <w:r w:rsidRPr="007320A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95975" cy="2852420"/>
            <wp:effectExtent l="19050" t="19050" r="28575" b="24130"/>
            <wp:docPr id="8" name="Рисунок 1" descr="C:\Users\79107\AppData\Local\Microsoft\Windows\INetCache\Content.Word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79107\AppData\Local\Microsoft\Windows\INetCache\Content.Word\Слайд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524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0000"/>
                      </a:solidFill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509A3" w:rsidRPr="00134947" w:rsidRDefault="00F00513" w:rsidP="00134947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 xml:space="preserve">Еще одной задачей нашего исследования </w:t>
      </w:r>
      <w:r w:rsidR="005A7FEF" w:rsidRPr="00134947">
        <w:rPr>
          <w:rFonts w:ascii="Times New Roman" w:hAnsi="Times New Roman"/>
          <w:sz w:val="28"/>
          <w:szCs w:val="28"/>
        </w:rPr>
        <w:t>явля</w:t>
      </w:r>
      <w:r w:rsidR="00E554FB" w:rsidRPr="00134947">
        <w:rPr>
          <w:rFonts w:ascii="Times New Roman" w:hAnsi="Times New Roman"/>
          <w:sz w:val="28"/>
          <w:szCs w:val="28"/>
        </w:rPr>
        <w:t>лась</w:t>
      </w:r>
      <w:r w:rsidR="005A7FEF" w:rsidRPr="00134947">
        <w:rPr>
          <w:rFonts w:ascii="Times New Roman" w:hAnsi="Times New Roman"/>
          <w:sz w:val="28"/>
          <w:szCs w:val="28"/>
        </w:rPr>
        <w:t xml:space="preserve"> оценка качества жизни детей и роль в этом показателе состояния здоровья. Это один из главных критериев, характеризующих социальную среду не только на уровне каждого человека, но и на уровне государственных институтов.</w:t>
      </w:r>
    </w:p>
    <w:p w:rsidR="00B562C5" w:rsidRPr="00134947" w:rsidRDefault="009B01C6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>Следующая</w:t>
      </w:r>
      <w:r w:rsidR="005A7FEF" w:rsidRPr="00134947">
        <w:rPr>
          <w:rFonts w:ascii="Times New Roman" w:hAnsi="Times New Roman"/>
          <w:sz w:val="28"/>
          <w:szCs w:val="28"/>
        </w:rPr>
        <w:t xml:space="preserve"> задача </w:t>
      </w:r>
      <w:r w:rsidRPr="00134947">
        <w:rPr>
          <w:rFonts w:ascii="Times New Roman" w:hAnsi="Times New Roman"/>
          <w:sz w:val="28"/>
          <w:szCs w:val="28"/>
        </w:rPr>
        <w:t xml:space="preserve">- </w:t>
      </w:r>
      <w:r w:rsidR="005A7FEF" w:rsidRPr="00134947">
        <w:rPr>
          <w:rFonts w:ascii="Times New Roman" w:hAnsi="Times New Roman"/>
          <w:sz w:val="28"/>
          <w:szCs w:val="28"/>
        </w:rPr>
        <w:t xml:space="preserve">это </w:t>
      </w:r>
      <w:r w:rsidR="00982C6F" w:rsidRPr="00134947">
        <w:rPr>
          <w:rFonts w:ascii="Times New Roman" w:hAnsi="Times New Roman"/>
          <w:sz w:val="28"/>
          <w:szCs w:val="28"/>
        </w:rPr>
        <w:t>мониторинг состояния здоровья и оценка влияния стресса (физической нагрузки, психологического и цифрового стресса) на организм ребенка. Эту задачу мы реша</w:t>
      </w:r>
      <w:r w:rsidR="00E554FB" w:rsidRPr="00134947">
        <w:rPr>
          <w:rFonts w:ascii="Times New Roman" w:hAnsi="Times New Roman"/>
          <w:sz w:val="28"/>
          <w:szCs w:val="28"/>
        </w:rPr>
        <w:t>ли</w:t>
      </w:r>
      <w:r w:rsidR="00982C6F" w:rsidRPr="00134947">
        <w:rPr>
          <w:rFonts w:ascii="Times New Roman" w:hAnsi="Times New Roman"/>
          <w:sz w:val="28"/>
          <w:szCs w:val="28"/>
        </w:rPr>
        <w:t xml:space="preserve"> с помощью перспективного метода биофотоники</w:t>
      </w:r>
      <w:r w:rsidR="00CA6476" w:rsidRPr="00134947">
        <w:rPr>
          <w:rFonts w:ascii="Times New Roman" w:hAnsi="Times New Roman"/>
          <w:sz w:val="28"/>
          <w:szCs w:val="28"/>
        </w:rPr>
        <w:t>,</w:t>
      </w:r>
      <w:r w:rsidR="00982C6F" w:rsidRPr="00134947">
        <w:rPr>
          <w:rFonts w:ascii="Times New Roman" w:hAnsi="Times New Roman"/>
          <w:sz w:val="28"/>
          <w:szCs w:val="28"/>
        </w:rPr>
        <w:t xml:space="preserve"> измеряя показатели жизнедеятельности организма и оценивая влияние различных факторов на него.</w:t>
      </w:r>
      <w:r w:rsidR="00B562C5" w:rsidRPr="00134947">
        <w:rPr>
          <w:rFonts w:ascii="Times New Roman" w:hAnsi="Times New Roman"/>
          <w:sz w:val="28"/>
          <w:szCs w:val="28"/>
        </w:rPr>
        <w:t xml:space="preserve"> (Рис. 4)</w:t>
      </w:r>
    </w:p>
    <w:p w:rsidR="00B562C5" w:rsidRPr="00134947" w:rsidRDefault="00B562C5" w:rsidP="00134947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>Рисунок 4.</w:t>
      </w:r>
    </w:p>
    <w:p w:rsidR="00B562C5" w:rsidRPr="00134947" w:rsidRDefault="00C27530" w:rsidP="00DB6DD6">
      <w:pPr>
        <w:jc w:val="both"/>
        <w:rPr>
          <w:rFonts w:ascii="Times New Roman" w:hAnsi="Times New Roman"/>
          <w:sz w:val="28"/>
          <w:szCs w:val="28"/>
        </w:rPr>
      </w:pPr>
      <w:r w:rsidRPr="007320A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2729865"/>
            <wp:effectExtent l="19050" t="19050" r="28575" b="13335"/>
            <wp:docPr id="7" name="Рисунок 2" descr="C:\Users\79107\Desktop\отчет ФИНАЛ\изображения\Презентация1\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79107\Desktop\отчет ФИНАЛ\изображения\Презентация1\Слайд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29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62C5" w:rsidRPr="00134947" w:rsidRDefault="00982C6F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>Очень важным моментом явля</w:t>
      </w:r>
      <w:r w:rsidR="00E554FB" w:rsidRPr="00134947">
        <w:rPr>
          <w:rFonts w:ascii="Times New Roman" w:hAnsi="Times New Roman"/>
          <w:sz w:val="28"/>
          <w:szCs w:val="28"/>
        </w:rPr>
        <w:t>лось</w:t>
      </w:r>
      <w:r w:rsidRPr="00134947">
        <w:rPr>
          <w:rFonts w:ascii="Times New Roman" w:hAnsi="Times New Roman"/>
          <w:sz w:val="28"/>
          <w:szCs w:val="28"/>
        </w:rPr>
        <w:t xml:space="preserve"> не только выявить негативное влияние</w:t>
      </w:r>
      <w:r w:rsidR="00E554FB" w:rsidRPr="00134947">
        <w:rPr>
          <w:rFonts w:ascii="Times New Roman" w:hAnsi="Times New Roman"/>
          <w:sz w:val="28"/>
          <w:szCs w:val="28"/>
        </w:rPr>
        <w:t xml:space="preserve"> цифрового воздействия</w:t>
      </w:r>
      <w:r w:rsidRPr="00134947">
        <w:rPr>
          <w:rFonts w:ascii="Times New Roman" w:hAnsi="Times New Roman"/>
          <w:sz w:val="28"/>
          <w:szCs w:val="28"/>
        </w:rPr>
        <w:t xml:space="preserve"> на состояние физического и психического здоровья, но </w:t>
      </w:r>
      <w:r w:rsidR="006B6DFF" w:rsidRPr="00134947">
        <w:rPr>
          <w:rFonts w:ascii="Times New Roman" w:hAnsi="Times New Roman"/>
          <w:sz w:val="28"/>
          <w:szCs w:val="28"/>
        </w:rPr>
        <w:t>также</w:t>
      </w:r>
      <w:r w:rsidRPr="00134947">
        <w:rPr>
          <w:rFonts w:ascii="Times New Roman" w:hAnsi="Times New Roman"/>
          <w:sz w:val="28"/>
          <w:szCs w:val="28"/>
        </w:rPr>
        <w:t xml:space="preserve"> скорректировать и </w:t>
      </w:r>
      <w:r w:rsidR="006B6DFF" w:rsidRPr="00134947">
        <w:rPr>
          <w:rFonts w:ascii="Times New Roman" w:hAnsi="Times New Roman"/>
          <w:sz w:val="28"/>
          <w:szCs w:val="28"/>
        </w:rPr>
        <w:t>минимизировать</w:t>
      </w:r>
      <w:r w:rsidR="00E554FB" w:rsidRPr="00134947">
        <w:rPr>
          <w:rFonts w:ascii="Times New Roman" w:hAnsi="Times New Roman"/>
          <w:sz w:val="28"/>
          <w:szCs w:val="28"/>
        </w:rPr>
        <w:t xml:space="preserve"> это</w:t>
      </w:r>
      <w:r w:rsidRPr="00134947">
        <w:rPr>
          <w:rFonts w:ascii="Times New Roman" w:hAnsi="Times New Roman"/>
          <w:sz w:val="28"/>
          <w:szCs w:val="28"/>
        </w:rPr>
        <w:t xml:space="preserve"> влияние. Более половины заболеваний, выявленных на старте нашего исследования у детей, носят функциональный и обратимый характер. То есть решить эти проблемы можно с помощью рекомендаций по формированию здорового образа жизни и </w:t>
      </w:r>
      <w:r w:rsidR="00E554FB" w:rsidRPr="00134947">
        <w:rPr>
          <w:rFonts w:ascii="Times New Roman" w:hAnsi="Times New Roman"/>
          <w:sz w:val="28"/>
          <w:szCs w:val="28"/>
        </w:rPr>
        <w:t>их выполнения</w:t>
      </w:r>
      <w:r w:rsidR="009B01C6" w:rsidRPr="00134947">
        <w:rPr>
          <w:rFonts w:ascii="Times New Roman" w:hAnsi="Times New Roman"/>
          <w:sz w:val="28"/>
          <w:szCs w:val="28"/>
        </w:rPr>
        <w:t>. Для решения этой проблемы мы разработ</w:t>
      </w:r>
      <w:r w:rsidR="00E554FB" w:rsidRPr="00134947">
        <w:rPr>
          <w:rFonts w:ascii="Times New Roman" w:hAnsi="Times New Roman"/>
          <w:sz w:val="28"/>
          <w:szCs w:val="28"/>
        </w:rPr>
        <w:t>али алгоритм и прототип сервиса мобильного</w:t>
      </w:r>
      <w:r w:rsidR="009B01C6" w:rsidRPr="00134947">
        <w:rPr>
          <w:rFonts w:ascii="Times New Roman" w:hAnsi="Times New Roman"/>
          <w:sz w:val="28"/>
          <w:szCs w:val="28"/>
        </w:rPr>
        <w:t xml:space="preserve"> приложени</w:t>
      </w:r>
      <w:r w:rsidR="00E554FB" w:rsidRPr="00134947">
        <w:rPr>
          <w:rFonts w:ascii="Times New Roman" w:hAnsi="Times New Roman"/>
          <w:sz w:val="28"/>
          <w:szCs w:val="28"/>
        </w:rPr>
        <w:t>я</w:t>
      </w:r>
      <w:r w:rsidR="009B01C6" w:rsidRPr="00134947">
        <w:rPr>
          <w:rFonts w:ascii="Times New Roman" w:hAnsi="Times New Roman"/>
          <w:sz w:val="28"/>
          <w:szCs w:val="28"/>
        </w:rPr>
        <w:t xml:space="preserve"> «Мое здоровье» для удобного мониторинга и управлени</w:t>
      </w:r>
      <w:r w:rsidR="00CA6476" w:rsidRPr="00134947">
        <w:rPr>
          <w:rFonts w:ascii="Times New Roman" w:hAnsi="Times New Roman"/>
          <w:sz w:val="28"/>
          <w:szCs w:val="28"/>
        </w:rPr>
        <w:t>я</w:t>
      </w:r>
      <w:r w:rsidR="009B01C6" w:rsidRPr="00134947">
        <w:rPr>
          <w:rFonts w:ascii="Times New Roman" w:hAnsi="Times New Roman"/>
          <w:sz w:val="28"/>
          <w:szCs w:val="28"/>
        </w:rPr>
        <w:t xml:space="preserve"> состоянием здоровья.</w:t>
      </w:r>
      <w:r w:rsidR="00B562C5" w:rsidRPr="00134947">
        <w:rPr>
          <w:rFonts w:ascii="Times New Roman" w:hAnsi="Times New Roman"/>
          <w:sz w:val="28"/>
          <w:szCs w:val="28"/>
        </w:rPr>
        <w:t xml:space="preserve"> (Рис. 5)</w:t>
      </w:r>
    </w:p>
    <w:p w:rsidR="00B562C5" w:rsidRPr="00134947" w:rsidRDefault="00B562C5" w:rsidP="00134947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>Рисунок 5.</w:t>
      </w:r>
    </w:p>
    <w:p w:rsidR="00DB6DD6" w:rsidRPr="00134947" w:rsidRDefault="00C27530" w:rsidP="0044791A">
      <w:pPr>
        <w:jc w:val="both"/>
        <w:rPr>
          <w:rFonts w:ascii="Times New Roman" w:hAnsi="Times New Roman"/>
          <w:i/>
          <w:sz w:val="28"/>
          <w:szCs w:val="28"/>
        </w:rPr>
      </w:pPr>
      <w:r w:rsidRPr="007320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329940"/>
            <wp:effectExtent l="19050" t="19050" r="28575" b="22860"/>
            <wp:docPr id="6" name="Рисунок 11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29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62C5" w:rsidRPr="00134947" w:rsidRDefault="00B562C5" w:rsidP="006B6DF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475A" w:rsidRPr="00134947" w:rsidRDefault="009B01C6" w:rsidP="006B6DF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>Кроме вышеперечисленного</w:t>
      </w:r>
      <w:r w:rsidR="00CA6476" w:rsidRPr="00134947">
        <w:rPr>
          <w:rFonts w:ascii="Times New Roman" w:hAnsi="Times New Roman"/>
          <w:sz w:val="28"/>
          <w:szCs w:val="28"/>
        </w:rPr>
        <w:t>,</w:t>
      </w:r>
      <w:r w:rsidR="003D6EE5" w:rsidRPr="00134947">
        <w:rPr>
          <w:rFonts w:ascii="Times New Roman" w:hAnsi="Times New Roman"/>
          <w:sz w:val="28"/>
          <w:szCs w:val="28"/>
        </w:rPr>
        <w:t xml:space="preserve"> мы провели</w:t>
      </w:r>
      <w:r w:rsidRPr="00134947">
        <w:rPr>
          <w:rFonts w:ascii="Times New Roman" w:hAnsi="Times New Roman"/>
          <w:sz w:val="28"/>
          <w:szCs w:val="28"/>
        </w:rPr>
        <w:t xml:space="preserve"> обучение педагогических и медицинских работников</w:t>
      </w:r>
      <w:r w:rsidR="003D6EE5" w:rsidRPr="00134947">
        <w:rPr>
          <w:rFonts w:ascii="Times New Roman" w:hAnsi="Times New Roman"/>
          <w:sz w:val="28"/>
          <w:szCs w:val="28"/>
        </w:rPr>
        <w:t>, конференции и семинары, издали</w:t>
      </w:r>
      <w:r w:rsidRPr="00134947">
        <w:rPr>
          <w:rFonts w:ascii="Times New Roman" w:hAnsi="Times New Roman"/>
          <w:sz w:val="28"/>
          <w:szCs w:val="28"/>
        </w:rPr>
        <w:t xml:space="preserve"> учебно-методическое пособие по данной проблематике. И еще крайне важным </w:t>
      </w:r>
      <w:r w:rsidRPr="00134947">
        <w:rPr>
          <w:rFonts w:ascii="Times New Roman" w:hAnsi="Times New Roman"/>
          <w:sz w:val="28"/>
          <w:szCs w:val="28"/>
        </w:rPr>
        <w:lastRenderedPageBreak/>
        <w:t xml:space="preserve">является донести </w:t>
      </w:r>
      <w:r w:rsidR="0068516E" w:rsidRPr="00134947">
        <w:rPr>
          <w:rFonts w:ascii="Times New Roman" w:hAnsi="Times New Roman"/>
          <w:sz w:val="28"/>
          <w:szCs w:val="28"/>
        </w:rPr>
        <w:t>всю эту информацию до широкой аудитории родителей детей и объяснить им как безопасно можно существовать ребенку в условиях меняющейся и развивающейся цифровой среды.</w:t>
      </w:r>
    </w:p>
    <w:p w:rsidR="00F07595" w:rsidRPr="00134947" w:rsidRDefault="0021283C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 xml:space="preserve">По результатам </w:t>
      </w:r>
      <w:r w:rsidR="00D91F4E" w:rsidRPr="00134947">
        <w:rPr>
          <w:rFonts w:ascii="Times New Roman" w:hAnsi="Times New Roman"/>
          <w:sz w:val="28"/>
          <w:szCs w:val="28"/>
        </w:rPr>
        <w:t>наших исследований</w:t>
      </w:r>
      <w:r w:rsidRPr="00134947">
        <w:rPr>
          <w:rFonts w:ascii="Times New Roman" w:hAnsi="Times New Roman"/>
          <w:sz w:val="28"/>
          <w:szCs w:val="28"/>
        </w:rPr>
        <w:t xml:space="preserve"> мы получили следующие результаты: Общая оценка состояния здоровья детей оказалась существенно хуже, чем данные Росстата - детей </w:t>
      </w:r>
      <w:r w:rsidRPr="00134947">
        <w:rPr>
          <w:rFonts w:ascii="Times New Roman" w:hAnsi="Times New Roman"/>
          <w:sz w:val="28"/>
          <w:szCs w:val="28"/>
          <w:lang w:val="en-US"/>
        </w:rPr>
        <w:t>I</w:t>
      </w:r>
      <w:r w:rsidRPr="00134947">
        <w:rPr>
          <w:rFonts w:ascii="Times New Roman" w:hAnsi="Times New Roman"/>
          <w:sz w:val="28"/>
          <w:szCs w:val="28"/>
        </w:rPr>
        <w:t xml:space="preserve"> группы здоровья (здоровые дети) оказалось 9,4%, что в 3 раза ниже чем цифры официальной статистики (27,9%). Среди преобладающих заболеваний следует обратить особое внимание на группу детей с ожирением и избыточной массой тела (5%), что совпадает с данными Минздрава России, которая относит Орловскую область в тройку регионов-лидеров по этой проблеме. Учитывая тот факт, что количество исследуемых с </w:t>
      </w:r>
      <w:r w:rsidRPr="00134947">
        <w:rPr>
          <w:rFonts w:ascii="Times New Roman" w:hAnsi="Times New Roman"/>
          <w:sz w:val="28"/>
          <w:szCs w:val="28"/>
          <w:lang w:val="en-US"/>
        </w:rPr>
        <w:t>I</w:t>
      </w:r>
      <w:r w:rsidRPr="00134947">
        <w:rPr>
          <w:rFonts w:ascii="Times New Roman" w:hAnsi="Times New Roman"/>
          <w:sz w:val="28"/>
          <w:szCs w:val="28"/>
        </w:rPr>
        <w:t xml:space="preserve"> группой здоровья (здоровые дети) в Орловской области ниже чем в РФ, резервом для улучшения состояния здоровья детского населения являются дети </w:t>
      </w:r>
      <w:r w:rsidRPr="00134947">
        <w:rPr>
          <w:rFonts w:ascii="Times New Roman" w:hAnsi="Times New Roman"/>
          <w:sz w:val="28"/>
          <w:szCs w:val="28"/>
          <w:lang w:val="en-US"/>
        </w:rPr>
        <w:t>II</w:t>
      </w:r>
      <w:r w:rsidRPr="00134947">
        <w:rPr>
          <w:rFonts w:ascii="Times New Roman" w:hAnsi="Times New Roman"/>
          <w:sz w:val="28"/>
          <w:szCs w:val="28"/>
        </w:rPr>
        <w:t xml:space="preserve"> группы здоровья, изменение состояние здоровья которых носит функциональный и обратимый характер. Спектр нозологических форм у исследуемых </w:t>
      </w:r>
      <w:r w:rsidRPr="00134947">
        <w:rPr>
          <w:rFonts w:ascii="Times New Roman" w:hAnsi="Times New Roman"/>
          <w:sz w:val="28"/>
          <w:szCs w:val="28"/>
          <w:lang w:val="en-US"/>
        </w:rPr>
        <w:t>II</w:t>
      </w:r>
      <w:r w:rsidRPr="00134947">
        <w:rPr>
          <w:rFonts w:ascii="Times New Roman" w:hAnsi="Times New Roman"/>
          <w:sz w:val="28"/>
          <w:szCs w:val="28"/>
        </w:rPr>
        <w:t xml:space="preserve"> группы здоровья, составляет патология с большим удельным весом внешних факторов, которые могут корригироваться. В связи с этим, внедрение сервиса «управление здоровьем» приобретает особую актуальность.</w:t>
      </w:r>
      <w:r w:rsidR="00F07595" w:rsidRPr="00134947">
        <w:rPr>
          <w:rFonts w:ascii="Times New Roman" w:hAnsi="Times New Roman"/>
          <w:sz w:val="28"/>
          <w:szCs w:val="28"/>
        </w:rPr>
        <w:t xml:space="preserve"> (Рис. 6)</w:t>
      </w:r>
    </w:p>
    <w:p w:rsidR="00F07595" w:rsidRPr="00134947" w:rsidRDefault="00F07595" w:rsidP="00134947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>Рисунок 6.</w:t>
      </w:r>
    </w:p>
    <w:p w:rsidR="0021283C" w:rsidRPr="00134947" w:rsidRDefault="00C27530" w:rsidP="0021283C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7320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316605"/>
            <wp:effectExtent l="19050" t="19050" r="28575" b="17145"/>
            <wp:docPr id="5" name="Рисунок 3" descr="C:\Users\79107\Desktop\отчет ФИНАЛ\изображения\Презентация1\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79107\Desktop\отчет ФИНАЛ\изображения\Презентация1\Слайд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166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7595" w:rsidRPr="00134947" w:rsidRDefault="00F07595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>Особого интереса заслуживают данные о распространении цифровой зависимости, которые мы получили в первые в Орловской области на основании проведенного исследования по шкале Чена - показатель общего CIAS балла</w:t>
      </w:r>
      <w:r w:rsidR="00E554FB" w:rsidRPr="00134947">
        <w:rPr>
          <w:rFonts w:ascii="Times New Roman" w:hAnsi="Times New Roman"/>
          <w:sz w:val="28"/>
          <w:szCs w:val="28"/>
        </w:rPr>
        <w:t xml:space="preserve"> (Рис. 7</w:t>
      </w:r>
      <w:r w:rsidR="002E402F" w:rsidRPr="00134947">
        <w:rPr>
          <w:rFonts w:ascii="Times New Roman" w:hAnsi="Times New Roman"/>
          <w:sz w:val="28"/>
          <w:szCs w:val="28"/>
        </w:rPr>
        <w:t xml:space="preserve">) </w:t>
      </w:r>
      <w:r w:rsidRPr="00134947">
        <w:rPr>
          <w:rFonts w:ascii="Times New Roman" w:hAnsi="Times New Roman"/>
          <w:sz w:val="28"/>
          <w:szCs w:val="28"/>
        </w:rPr>
        <w:t xml:space="preserve">, значение которого достоверно говорит о наличии склонности к возникновению Интернет - зависимости, при детальном анализе каждого отдельного компонента трех основных шкал, результаты оценки средних значений каждого компонента говорят о непризнании </w:t>
      </w:r>
      <w:r w:rsidRPr="00134947">
        <w:rPr>
          <w:rFonts w:ascii="Times New Roman" w:hAnsi="Times New Roman"/>
          <w:sz w:val="28"/>
          <w:szCs w:val="28"/>
        </w:rPr>
        <w:lastRenderedPageBreak/>
        <w:t xml:space="preserve">респондентами наличия негативного влияния Интернета. (Рис. </w:t>
      </w:r>
      <w:r w:rsidR="00E554FB" w:rsidRPr="00134947">
        <w:rPr>
          <w:rFonts w:ascii="Times New Roman" w:hAnsi="Times New Roman"/>
          <w:sz w:val="28"/>
          <w:szCs w:val="28"/>
        </w:rPr>
        <w:t>8</w:t>
      </w:r>
      <w:r w:rsidRPr="00134947">
        <w:rPr>
          <w:rFonts w:ascii="Times New Roman" w:hAnsi="Times New Roman"/>
          <w:sz w:val="28"/>
          <w:szCs w:val="28"/>
        </w:rPr>
        <w:t>)</w:t>
      </w:r>
      <w:r w:rsidR="00D91F4E" w:rsidRPr="00134947">
        <w:rPr>
          <w:rFonts w:ascii="Times New Roman" w:hAnsi="Times New Roman"/>
          <w:sz w:val="28"/>
          <w:szCs w:val="28"/>
        </w:rPr>
        <w:t xml:space="preserve"> Что на наш взгляд можно отнести к анозогнозии и характерно для любой аддикции.</w:t>
      </w:r>
    </w:p>
    <w:p w:rsidR="002E402F" w:rsidRPr="00E55EDC" w:rsidRDefault="00E554FB" w:rsidP="00134947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E55EDC">
        <w:rPr>
          <w:rFonts w:ascii="Times New Roman" w:hAnsi="Times New Roman"/>
          <w:i/>
          <w:sz w:val="28"/>
          <w:szCs w:val="28"/>
        </w:rPr>
        <w:t>Рисунок 7</w:t>
      </w:r>
      <w:r w:rsidR="002E402F" w:rsidRPr="00E55EDC">
        <w:rPr>
          <w:rFonts w:ascii="Times New Roman" w:hAnsi="Times New Roman"/>
          <w:i/>
          <w:sz w:val="28"/>
          <w:szCs w:val="28"/>
        </w:rPr>
        <w:t>.</w:t>
      </w:r>
    </w:p>
    <w:p w:rsidR="002E402F" w:rsidRPr="00134947" w:rsidRDefault="00C27530" w:rsidP="002E402F">
      <w:pPr>
        <w:jc w:val="both"/>
        <w:rPr>
          <w:rFonts w:ascii="Times New Roman" w:hAnsi="Times New Roman"/>
          <w:sz w:val="28"/>
          <w:szCs w:val="28"/>
        </w:rPr>
      </w:pPr>
      <w:r w:rsidRPr="007320A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95975" cy="2251710"/>
            <wp:effectExtent l="19050" t="19050" r="28575" b="1524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517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7595" w:rsidRPr="00134947" w:rsidRDefault="00F07595" w:rsidP="00E55EDC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 xml:space="preserve">Рисунок </w:t>
      </w:r>
      <w:r w:rsidR="00E554FB" w:rsidRPr="00134947">
        <w:rPr>
          <w:rFonts w:ascii="Times New Roman" w:hAnsi="Times New Roman"/>
          <w:i/>
          <w:sz w:val="28"/>
          <w:szCs w:val="28"/>
        </w:rPr>
        <w:t>8</w:t>
      </w:r>
      <w:r w:rsidRPr="00134947">
        <w:rPr>
          <w:rFonts w:ascii="Times New Roman" w:hAnsi="Times New Roman"/>
          <w:i/>
          <w:sz w:val="28"/>
          <w:szCs w:val="28"/>
        </w:rPr>
        <w:t>.</w:t>
      </w:r>
    </w:p>
    <w:p w:rsidR="0021283C" w:rsidRPr="00134947" w:rsidRDefault="00C27530" w:rsidP="00F0759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7320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2171065"/>
            <wp:effectExtent l="0" t="0" r="2540" b="635"/>
            <wp:docPr id="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7595" w:rsidRPr="00134947" w:rsidRDefault="00F07595" w:rsidP="00134947">
      <w:pPr>
        <w:spacing w:before="120"/>
        <w:ind w:firstLine="708"/>
        <w:jc w:val="both"/>
        <w:rPr>
          <w:rFonts w:ascii="Times New Roman" w:hAnsi="Times New Roman"/>
          <w:sz w:val="28"/>
          <w:szCs w:val="28"/>
        </w:rPr>
      </w:pPr>
      <w:r w:rsidRPr="00134947">
        <w:rPr>
          <w:rFonts w:ascii="Times New Roman" w:hAnsi="Times New Roman"/>
          <w:sz w:val="28"/>
          <w:szCs w:val="28"/>
        </w:rPr>
        <w:t xml:space="preserve">Кроме того, было установлено, что </w:t>
      </w:r>
      <w:r w:rsidRPr="00134947">
        <w:rPr>
          <w:rFonts w:ascii="Times New Roman" w:hAnsi="Times New Roman"/>
          <w:b/>
          <w:bCs/>
          <w:sz w:val="28"/>
          <w:szCs w:val="28"/>
        </w:rPr>
        <w:t xml:space="preserve">22,4 - 57,1% </w:t>
      </w:r>
      <w:r w:rsidRPr="00134947">
        <w:rPr>
          <w:rFonts w:ascii="Times New Roman" w:hAnsi="Times New Roman"/>
          <w:sz w:val="28"/>
          <w:szCs w:val="28"/>
        </w:rPr>
        <w:t xml:space="preserve">респондентов отмечают такие состояния как физическое недомогание, тревожность, нерегулярное питание и нарушение сна, т.е. мы получили достоверное подтверждение влияние цифровых технологий на здоровье. (Рис. </w:t>
      </w:r>
      <w:r w:rsidR="00E554FB" w:rsidRPr="00134947">
        <w:rPr>
          <w:rFonts w:ascii="Times New Roman" w:hAnsi="Times New Roman"/>
          <w:sz w:val="28"/>
          <w:szCs w:val="28"/>
        </w:rPr>
        <w:t>9</w:t>
      </w:r>
      <w:r w:rsidRPr="00134947">
        <w:rPr>
          <w:rFonts w:ascii="Times New Roman" w:hAnsi="Times New Roman"/>
          <w:sz w:val="28"/>
          <w:szCs w:val="28"/>
        </w:rPr>
        <w:t>)</w:t>
      </w:r>
      <w:r w:rsidR="003D6EE5" w:rsidRPr="00134947">
        <w:rPr>
          <w:rFonts w:ascii="Times New Roman" w:hAnsi="Times New Roman"/>
          <w:sz w:val="28"/>
          <w:szCs w:val="28"/>
        </w:rPr>
        <w:t xml:space="preserve">. </w:t>
      </w:r>
    </w:p>
    <w:p w:rsidR="00F07595" w:rsidRPr="00134947" w:rsidRDefault="00F07595" w:rsidP="00E55EDC">
      <w:pPr>
        <w:spacing w:before="12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34947">
        <w:rPr>
          <w:rFonts w:ascii="Times New Roman" w:hAnsi="Times New Roman"/>
          <w:i/>
          <w:sz w:val="28"/>
          <w:szCs w:val="28"/>
        </w:rPr>
        <w:t xml:space="preserve">Рисунок </w:t>
      </w:r>
      <w:r w:rsidR="00E554FB" w:rsidRPr="00134947">
        <w:rPr>
          <w:rFonts w:ascii="Times New Roman" w:hAnsi="Times New Roman"/>
          <w:i/>
          <w:sz w:val="28"/>
          <w:szCs w:val="28"/>
        </w:rPr>
        <w:t>9</w:t>
      </w:r>
      <w:r w:rsidRPr="00134947">
        <w:rPr>
          <w:rFonts w:ascii="Times New Roman" w:hAnsi="Times New Roman"/>
          <w:i/>
          <w:sz w:val="28"/>
          <w:szCs w:val="28"/>
        </w:rPr>
        <w:t>.</w:t>
      </w:r>
    </w:p>
    <w:p w:rsidR="00F07595" w:rsidRPr="00134947" w:rsidRDefault="00C27530" w:rsidP="00F0759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7320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1108075"/>
            <wp:effectExtent l="0" t="0" r="2540" b="15875"/>
            <wp:docPr id="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82C56" w:rsidRPr="00134947" w:rsidRDefault="00F07595" w:rsidP="00134947">
      <w:pPr>
        <w:spacing w:before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882C56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Неконтролируемое и длительное использование социальных сетей подростками может привести к ухудшению восприятия здоровья и, вероятно, к дальнейшим негативным последствиям. </w:t>
      </w:r>
    </w:p>
    <w:p w:rsidR="00882C56" w:rsidRPr="00134947" w:rsidRDefault="00882C56" w:rsidP="00134947">
      <w:pPr>
        <w:spacing w:before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Анализируя негативное влияние цифровых технологий на физическое состояние, нами выявлено, что ведущим осложнением является туннельный синдром, который отме</w:t>
      </w:r>
      <w:r w:rsidR="00E554FB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чают у себя 71,84% респондентов</w:t>
      </w:r>
      <w:r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554FB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(Рис.10</w:t>
      </w:r>
      <w:r w:rsidR="007A5D1E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882C56" w:rsidRPr="00134947" w:rsidRDefault="007A5D1E" w:rsidP="00E55EDC">
      <w:pPr>
        <w:spacing w:before="1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3494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Рисунок </w:t>
      </w:r>
      <w:r w:rsidR="00E554FB" w:rsidRPr="0013494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10</w:t>
      </w:r>
      <w:r w:rsidRPr="0013494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3D6EE5" w:rsidRPr="00134947" w:rsidRDefault="00C27530" w:rsidP="00882C56">
      <w:pPr>
        <w:shd w:val="clear" w:color="auto" w:fill="FFFFFF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20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2934335"/>
            <wp:effectExtent l="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5" w:rsidRPr="00134947" w:rsidRDefault="00D91F4E" w:rsidP="00134947">
      <w:pPr>
        <w:shd w:val="clear" w:color="auto" w:fill="FFFFFF"/>
        <w:spacing w:before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07595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же нас настораживает тот факт, что только 27% родителей осуществляют контроль используемого детьми медиаконтента, в том числе, в условиях перехода к веб-обучению в период пандемии COVID-19, что обосновывает необходимость усиления родительского контроля, а также повышения их цифровой</w:t>
      </w:r>
      <w:r w:rsidR="00E554FB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07595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грамотности. С учетом полученных результатов сформирована база данных по изучению влияния «экранного времени» на показатели физического, нейрокогнитивного развития, соматическую патологию, сон и другие показатели, а также разработана прогностическая модель формирования цифровой аддикции. Наряду с этим, определены потенциальные факторы риска цифрового влияния для здоровья, его оценки и прогноза: такие как, су</w:t>
      </w:r>
      <w:r w:rsidR="003D6EE5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ммарное «экранное время» более 6</w:t>
      </w:r>
      <w:r w:rsidR="00F07595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часов в день, отсутствие родительского контроля, недооценка респондентом и родителями физического дискомфорта при использовании цифрового устройства, изменение привычек питания и пищевого рациона, режима дня и отдыха, общего психоэмоционального настроения и др. Вместе с тем для определения четких корреляционных связей между различными факторами риска и состоянием здоровья и определения безопасных зон использования цифровых технологий с учетом большого объема полученных данных требуются дополнительные исследования, в том числе, с пр</w:t>
      </w:r>
      <w:r w:rsidR="00E554FB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ивлечением родителей и педагогического сообщества</w:t>
      </w:r>
      <w:r w:rsidR="00F07595" w:rsidRPr="001349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sectPr w:rsidR="00F07595" w:rsidRPr="00134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7446A"/>
    <w:multiLevelType w:val="hybridMultilevel"/>
    <w:tmpl w:val="D1100418"/>
    <w:lvl w:ilvl="0" w:tplc="2DCC70E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75A"/>
    <w:rsid w:val="000A47C2"/>
    <w:rsid w:val="00134947"/>
    <w:rsid w:val="001C0465"/>
    <w:rsid w:val="001E2001"/>
    <w:rsid w:val="0021283C"/>
    <w:rsid w:val="002509A3"/>
    <w:rsid w:val="002E402F"/>
    <w:rsid w:val="00385436"/>
    <w:rsid w:val="003B6D4A"/>
    <w:rsid w:val="003D6EE5"/>
    <w:rsid w:val="0044791A"/>
    <w:rsid w:val="005631B0"/>
    <w:rsid w:val="005A7FEF"/>
    <w:rsid w:val="0068516E"/>
    <w:rsid w:val="006A475A"/>
    <w:rsid w:val="006B6DFF"/>
    <w:rsid w:val="007320A3"/>
    <w:rsid w:val="007A5D1E"/>
    <w:rsid w:val="007A68CA"/>
    <w:rsid w:val="00882C56"/>
    <w:rsid w:val="00982C6F"/>
    <w:rsid w:val="009B01C6"/>
    <w:rsid w:val="00B562C5"/>
    <w:rsid w:val="00B67787"/>
    <w:rsid w:val="00C27530"/>
    <w:rsid w:val="00CA6476"/>
    <w:rsid w:val="00D91F4E"/>
    <w:rsid w:val="00DA5D54"/>
    <w:rsid w:val="00DB6DD6"/>
    <w:rsid w:val="00E554FB"/>
    <w:rsid w:val="00E55EDC"/>
    <w:rsid w:val="00ED29D7"/>
    <w:rsid w:val="00F00513"/>
    <w:rsid w:val="00F0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ECA55C-9628-7340-90E6-EC778D2E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595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8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9D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ED29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pn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79107\Desktop\&#1064;&#1082;&#1072;&#1083;&#1072;%20&#1063;&#1077;&#1085;&#1072;%20(&#1054;&#1090;&#1074;&#1077;&#1090;&#1099;)%20&#1074;&#1089;&#1087;&#1086;&#1084;&#1086;&#1075;&#1072;&#1090;&#1077;&#1083;&#1100;&#1085;&#1099;&#1081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79107\Desktop\&#1064;&#1082;&#1072;&#1083;&#1072;%20&#1063;&#1077;&#1085;&#1072;%20(&#1054;&#1090;&#1074;&#1077;&#1090;&#1099;)%20&#1074;&#1089;&#1087;&#1086;&#1084;&#1086;&#1075;&#1072;&#1090;&#1077;&#1083;&#1100;&#1085;&#1099;&#108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ru-RU" sz="1050" dirty="0">
                <a:latin typeface="Century Gothic" pitchFamily="34" charset="0"/>
              </a:rPr>
              <a:t>Доля  детей по группам здоровья  в популяционном исследовании</a:t>
            </a:r>
            <a:r>
              <a:rPr lang="ru-RU" sz="1050" baseline="0" dirty="0">
                <a:latin typeface="Century Gothic" pitchFamily="34" charset="0"/>
              </a:rPr>
              <a:t> </a:t>
            </a:r>
            <a:r>
              <a:rPr lang="ru-RU" sz="1050" dirty="0">
                <a:latin typeface="Century Gothic" pitchFamily="34" charset="0"/>
              </a:rPr>
              <a:t> </a:t>
            </a:r>
          </a:p>
        </c:rich>
      </c:tx>
      <c:layout>
        <c:manualLayout>
          <c:xMode val="edge"/>
          <c:yMode val="edge"/>
          <c:x val="0.14386963571410985"/>
          <c:y val="4.003498461280034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Лист1!$F$32</c:f>
              <c:strCache>
                <c:ptCount val="1"/>
                <c:pt idx="0">
                  <c:v>Орловская 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Лист1!$E$33:$E$37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Лист1!$F$33:$F$37</c:f>
              <c:numCache>
                <c:formatCode>0.0%</c:formatCode>
                <c:ptCount val="5"/>
                <c:pt idx="0">
                  <c:v>9.3900000000000067E-2</c:v>
                </c:pt>
                <c:pt idx="1">
                  <c:v>0.60820000000000018</c:v>
                </c:pt>
                <c:pt idx="2">
                  <c:v>0.25510000000000005</c:v>
                </c:pt>
                <c:pt idx="3">
                  <c:v>1.0200000000000001E-2</c:v>
                </c:pt>
                <c:pt idx="4">
                  <c:v>3.0599999999999999E-2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80-C24A-A0F3-A155109248D1}"/>
            </c:ext>
          </c:extLst>
        </c:ser>
        <c:ser>
          <c:idx val="1"/>
          <c:order val="1"/>
          <c:tx>
            <c:strRef>
              <c:f>Лист1!$G$32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4993201620277612E-2"/>
                  <c:y val="-3.4187794903380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F80-C24A-A0F3-A155109248D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851315674523656E-2"/>
                  <c:y val="-6.83755898067608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F80-C24A-A0F3-A155109248D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Лист1!$E$33:$E$37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Лист1!$G$33:$G$37</c:f>
              <c:numCache>
                <c:formatCode>0.0%</c:formatCode>
                <c:ptCount val="5"/>
                <c:pt idx="0">
                  <c:v>0.278634643508677</c:v>
                </c:pt>
                <c:pt idx="1">
                  <c:v>0.57028811796101098</c:v>
                </c:pt>
                <c:pt idx="2">
                  <c:v>0.12632110603524996</c:v>
                </c:pt>
                <c:pt idx="3">
                  <c:v>3.88981862589896E-3</c:v>
                </c:pt>
                <c:pt idx="4">
                  <c:v>2.0866313869163412E-2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80-C24A-A0F3-A155109248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5532496"/>
        <c:axId val="585525832"/>
      </c:barChart>
      <c:catAx>
        <c:axId val="585532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85525832"/>
        <c:crosses val="autoZero"/>
        <c:auto val="1"/>
        <c:lblAlgn val="ctr"/>
        <c:lblOffset val="100"/>
        <c:noMultiLvlLbl val="0"/>
      </c:catAx>
      <c:valAx>
        <c:axId val="5855258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Century Gothic" pitchFamily="34" charset="0"/>
                  </a:defRPr>
                </a:pPr>
                <a:r>
                  <a:rPr lang="ru-RU">
                    <a:latin typeface="Century Gothic" pitchFamily="34" charset="0"/>
                  </a:rPr>
                  <a:t>Процентное соотношение</a:t>
                </a:r>
              </a:p>
            </c:rich>
          </c:tx>
          <c:overlay val="0"/>
        </c:title>
        <c:numFmt formatCode="0.0%" sourceLinked="1"/>
        <c:majorTickMark val="out"/>
        <c:minorTickMark val="none"/>
        <c:tickLblPos val="nextTo"/>
        <c:crossAx val="5855324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6012057974612413"/>
          <c:y val="0.88542566227411812"/>
          <c:w val="0.48404244374682304"/>
          <c:h val="7.6967763332163236E-2"/>
        </c:manualLayout>
      </c:layout>
      <c:overlay val="0"/>
      <c:txPr>
        <a:bodyPr/>
        <a:lstStyle/>
        <a:p>
          <a:pPr>
            <a:defRPr sz="1400">
              <a:latin typeface="Century Gothic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050">
                <a:latin typeface="Century Gothic" pitchFamily="34" charset="0"/>
              </a:defRPr>
            </a:pPr>
            <a:r>
              <a:rPr lang="ru-RU" sz="1050" dirty="0">
                <a:latin typeface="Century Gothic" pitchFamily="34" charset="0"/>
              </a:rPr>
              <a:t>ВЕДУЩИЕ</a:t>
            </a:r>
            <a:r>
              <a:rPr lang="ru-RU" sz="1050" baseline="0" dirty="0">
                <a:latin typeface="Century Gothic" pitchFamily="34" charset="0"/>
              </a:rPr>
              <a:t> НОЗОЛОГИЧЕСКИЕ ФОРМЫ У ДЕТЕЙ </a:t>
            </a:r>
          </a:p>
          <a:p>
            <a:pPr algn="l">
              <a:defRPr sz="1050">
                <a:latin typeface="Century Gothic" pitchFamily="34" charset="0"/>
              </a:defRPr>
            </a:pPr>
            <a:r>
              <a:rPr lang="en-US" sz="1050" baseline="0" dirty="0">
                <a:latin typeface="Century Gothic" pitchFamily="34" charset="0"/>
              </a:rPr>
              <a:t>II</a:t>
            </a:r>
            <a:r>
              <a:rPr lang="ru-RU" sz="1050" baseline="0" dirty="0">
                <a:latin typeface="Century Gothic" pitchFamily="34" charset="0"/>
              </a:rPr>
              <a:t> ГРУППЫ ЗДОРОВЬЯ</a:t>
            </a:r>
            <a:endParaRPr lang="ru-RU" sz="1050" dirty="0">
              <a:latin typeface="Century Gothic" pitchFamily="34" charset="0"/>
            </a:endParaRPr>
          </a:p>
        </c:rich>
      </c:tx>
      <c:layout>
        <c:manualLayout>
          <c:xMode val="edge"/>
          <c:yMode val="edge"/>
          <c:x val="3.3147069634047226E-2"/>
          <c:y val="3.948932059168279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095605108542885E-2"/>
          <c:y val="0.18448307680529027"/>
          <c:w val="0.58007256127924189"/>
          <c:h val="0.72293342993010634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Century Gothic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Лист3!$A$2:$A$6</c:f>
              <c:strCache>
                <c:ptCount val="5"/>
                <c:pt idx="0">
                  <c:v>K02.1 Кариес дентина</c:v>
                </c:pt>
                <c:pt idx="1">
                  <c:v>H52.1 Миопия</c:v>
                </c:pt>
                <c:pt idx="2">
                  <c:v>F81 Специфические расстройства развития учебных навыков</c:v>
                </c:pt>
                <c:pt idx="3">
                  <c:v>E66.0 Ожирение, обусловленное избыточным поступлением энергетических ресурсов</c:v>
                </c:pt>
                <c:pt idx="4">
                  <c:v>ПРОЧЕЕ</c:v>
                </c:pt>
              </c:strCache>
            </c:strRef>
          </c:cat>
          <c:val>
            <c:numRef>
              <c:f>Лист3!$B$2:$B$6</c:f>
              <c:numCache>
                <c:formatCode>0</c:formatCode>
                <c:ptCount val="5"/>
                <c:pt idx="0">
                  <c:v>82</c:v>
                </c:pt>
                <c:pt idx="1">
                  <c:v>30</c:v>
                </c:pt>
                <c:pt idx="2">
                  <c:v>15</c:v>
                </c:pt>
                <c:pt idx="3">
                  <c:v>15</c:v>
                </c:pt>
                <c:pt idx="4">
                  <c:v>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D-3242-BD33-81F39D12A03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5572484570489511"/>
          <c:y val="0.24529533530145461"/>
          <c:w val="0.44300718461976518"/>
          <c:h val="0.71549155511472484"/>
        </c:manualLayout>
      </c:layout>
      <c:overlay val="0"/>
      <c:txPr>
        <a:bodyPr/>
        <a:lstStyle/>
        <a:p>
          <a:pPr>
            <a:defRPr sz="800">
              <a:latin typeface="Century Gothic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400"/>
              <a:t>Анализ ответов компонентов шкал Интернет-зависимости</a:t>
            </a:r>
            <a:r>
              <a:rPr lang="ru-RU" sz="1400" baseline="0"/>
              <a:t> </a:t>
            </a:r>
            <a:endParaRPr lang="ru-RU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Лист2!$N$39</c:f>
              <c:strCache>
                <c:ptCount val="1"/>
                <c:pt idx="0">
                  <c:v>отсутсвует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Лист2!$O$38:$Q$38</c:f>
              <c:strCache>
                <c:ptCount val="3"/>
                <c:pt idx="0">
                  <c:v>Com</c:v>
                </c:pt>
                <c:pt idx="1">
                  <c:v>IH</c:v>
                </c:pt>
                <c:pt idx="2">
                  <c:v>TM</c:v>
                </c:pt>
              </c:strCache>
            </c:strRef>
          </c:cat>
          <c:val>
            <c:numRef>
              <c:f>Лист2!$O$39:$Q$39</c:f>
              <c:numCache>
                <c:formatCode>0.00%</c:formatCode>
                <c:ptCount val="3"/>
                <c:pt idx="0">
                  <c:v>0.50769230769230766</c:v>
                </c:pt>
                <c:pt idx="1">
                  <c:v>0.66689102564102565</c:v>
                </c:pt>
                <c:pt idx="2">
                  <c:v>0.63750000000000007</c:v>
                </c:pt>
              </c:numCache>
            </c:numRef>
          </c:val>
        </c:ser>
        <c:ser>
          <c:idx val="1"/>
          <c:order val="1"/>
          <c:tx>
            <c:strRef>
              <c:f>Лист2!$N$40</c:f>
              <c:strCache>
                <c:ptCount val="1"/>
                <c:pt idx="0">
                  <c:v>низкая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Лист2!$O$38:$Q$38</c:f>
              <c:strCache>
                <c:ptCount val="3"/>
                <c:pt idx="0">
                  <c:v>Com</c:v>
                </c:pt>
                <c:pt idx="1">
                  <c:v>IH</c:v>
                </c:pt>
                <c:pt idx="2">
                  <c:v>TM</c:v>
                </c:pt>
              </c:strCache>
            </c:strRef>
          </c:cat>
          <c:val>
            <c:numRef>
              <c:f>Лист2!$O$40:$Q$40</c:f>
              <c:numCache>
                <c:formatCode>0.00%</c:formatCode>
                <c:ptCount val="3"/>
                <c:pt idx="0">
                  <c:v>0.29583333333333334</c:v>
                </c:pt>
                <c:pt idx="1">
                  <c:v>0.21314102564102563</c:v>
                </c:pt>
                <c:pt idx="2">
                  <c:v>0.18012820512820513</c:v>
                </c:pt>
              </c:numCache>
            </c:numRef>
          </c:val>
        </c:ser>
        <c:ser>
          <c:idx val="2"/>
          <c:order val="2"/>
          <c:tx>
            <c:strRef>
              <c:f>Лист2!$N$41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Лист2!$O$38:$Q$38</c:f>
              <c:strCache>
                <c:ptCount val="3"/>
                <c:pt idx="0">
                  <c:v>Com</c:v>
                </c:pt>
                <c:pt idx="1">
                  <c:v>IH</c:v>
                </c:pt>
                <c:pt idx="2">
                  <c:v>TM</c:v>
                </c:pt>
              </c:strCache>
            </c:strRef>
          </c:cat>
          <c:val>
            <c:numRef>
              <c:f>Лист2!$O$41:$Q$41</c:f>
              <c:numCache>
                <c:formatCode>0.00%</c:formatCode>
                <c:ptCount val="3"/>
                <c:pt idx="0">
                  <c:v>0.13717948717948716</c:v>
                </c:pt>
                <c:pt idx="1">
                  <c:v>8.6298076923076922E-2</c:v>
                </c:pt>
                <c:pt idx="2">
                  <c:v>0.11666666666666667</c:v>
                </c:pt>
              </c:numCache>
            </c:numRef>
          </c:val>
        </c:ser>
        <c:ser>
          <c:idx val="3"/>
          <c:order val="3"/>
          <c:tx>
            <c:strRef>
              <c:f>Лист2!$N$42</c:f>
              <c:strCache>
                <c:ptCount val="1"/>
                <c:pt idx="0">
                  <c:v>высокая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Лист2!$O$38:$Q$38</c:f>
              <c:strCache>
                <c:ptCount val="3"/>
                <c:pt idx="0">
                  <c:v>Com</c:v>
                </c:pt>
                <c:pt idx="1">
                  <c:v>IH</c:v>
                </c:pt>
                <c:pt idx="2">
                  <c:v>TM</c:v>
                </c:pt>
              </c:strCache>
            </c:strRef>
          </c:cat>
          <c:val>
            <c:numRef>
              <c:f>Лист2!$O$42:$Q$42</c:f>
              <c:numCache>
                <c:formatCode>0.00%</c:formatCode>
                <c:ptCount val="3"/>
                <c:pt idx="0">
                  <c:v>5.9294871794871792E-2</c:v>
                </c:pt>
                <c:pt idx="1">
                  <c:v>3.3653846153846152E-2</c:v>
                </c:pt>
                <c:pt idx="2">
                  <c:v>6.5705128205128208E-2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5535240"/>
        <c:axId val="585523480"/>
      </c:barChart>
      <c:catAx>
        <c:axId val="585535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523480"/>
        <c:crosses val="autoZero"/>
        <c:auto val="1"/>
        <c:lblAlgn val="ctr"/>
        <c:lblOffset val="100"/>
        <c:noMultiLvlLbl val="0"/>
      </c:catAx>
      <c:valAx>
        <c:axId val="5855234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535240"/>
        <c:crosses val="autoZero"/>
        <c:crossBetween val="between"/>
        <c:minorUnit val="1.0000000000000002E-3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Лист3!$N$29:$N$32</c:f>
              <c:strCache>
                <c:ptCount val="4"/>
                <c:pt idx="0">
                  <c:v>нарушение сна</c:v>
                </c:pt>
                <c:pt idx="1">
                  <c:v>тревожность</c:v>
                </c:pt>
                <c:pt idx="2">
                  <c:v>нерегулярное питание</c:v>
                </c:pt>
                <c:pt idx="3">
                  <c:v>физическое недомогание</c:v>
                </c:pt>
              </c:strCache>
            </c:strRef>
          </c:cat>
          <c:val>
            <c:numRef>
              <c:f>Лист3!$O$29:$O$32</c:f>
              <c:numCache>
                <c:formatCode>0.0%</c:formatCode>
                <c:ptCount val="4"/>
                <c:pt idx="0">
                  <c:v>0.23599999999999999</c:v>
                </c:pt>
                <c:pt idx="1">
                  <c:v>0.57099999999999995</c:v>
                </c:pt>
                <c:pt idx="2">
                  <c:v>0.224</c:v>
                </c:pt>
                <c:pt idx="3">
                  <c:v>0.35899999999999999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585538376"/>
        <c:axId val="585539160"/>
      </c:barChart>
      <c:catAx>
        <c:axId val="585538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539160"/>
        <c:crosses val="autoZero"/>
        <c:auto val="1"/>
        <c:lblAlgn val="ctr"/>
        <c:lblOffset val="100"/>
        <c:noMultiLvlLbl val="0"/>
      </c:catAx>
      <c:valAx>
        <c:axId val="585539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5383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880</Words>
  <Characters>5967</Characters>
  <Application>Microsoft Office Word</Application>
  <DocSecurity>0</DocSecurity>
  <Lines>126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Учетная запись Майкрософт</cp:lastModifiedBy>
  <cp:revision>2</cp:revision>
  <cp:lastPrinted>2021-12-24T10:37:00Z</cp:lastPrinted>
  <dcterms:created xsi:type="dcterms:W3CDTF">2023-05-22T11:48:00Z</dcterms:created>
  <dcterms:modified xsi:type="dcterms:W3CDTF">2023-05-22T11:48:00Z</dcterms:modified>
</cp:coreProperties>
</file>